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8116" w14:textId="45104661" w:rsidR="00BB7DFB" w:rsidRPr="00BB7DFB" w:rsidRDefault="00BB7DFB">
      <w:r w:rsidRPr="00BB7DFB">
        <w:t>You are loking for a job in</w:t>
      </w:r>
      <w:r>
        <w:t xml:space="preserve"> one oft he best known spots for windsurfing and wing</w:t>
      </w:r>
      <w:r w:rsidR="000F51BB">
        <w:t xml:space="preserve"> </w:t>
      </w:r>
      <w:r>
        <w:t>foiling?</w:t>
      </w:r>
    </w:p>
    <w:p w14:paraId="51657B7F" w14:textId="56E799FA" w:rsidR="004C74D5" w:rsidRPr="0054298E" w:rsidRDefault="00BB7DFB">
      <w:r w:rsidRPr="0054298E">
        <w:t>So</w:t>
      </w:r>
      <w:r w:rsidR="003E00C6" w:rsidRPr="0054298E">
        <w:t>,</w:t>
      </w:r>
      <w:r w:rsidRPr="0054298E">
        <w:t xml:space="preserve"> </w:t>
      </w:r>
      <w:r w:rsidR="003E00C6" w:rsidRPr="0054298E">
        <w:t>TARIFA SPIN OUT, located at the famous Valdevaqueros beach,</w:t>
      </w:r>
      <w:r w:rsidRPr="0054298E">
        <w:t xml:space="preserve"> is the choice. </w:t>
      </w:r>
    </w:p>
    <w:p w14:paraId="4138BEC1" w14:textId="37D18200" w:rsidR="001328BD" w:rsidRDefault="000F51BB">
      <w:r>
        <w:t>Just f</w:t>
      </w:r>
      <w:r w:rsidR="0054298E" w:rsidRPr="0054298E">
        <w:t>ill in</w:t>
      </w:r>
      <w:r w:rsidR="0054298E">
        <w:t xml:space="preserve"> the form or send us an email with your CV to </w:t>
      </w:r>
      <w:hyperlink r:id="rId6" w:history="1">
        <w:r w:rsidR="0054298E" w:rsidRPr="00E61B69">
          <w:rPr>
            <w:rStyle w:val="Hipervnculo"/>
          </w:rPr>
          <w:t>info@tarifaspinout.com</w:t>
        </w:r>
      </w:hyperlink>
      <w:r w:rsidR="0054298E">
        <w:t>.</w:t>
      </w:r>
    </w:p>
    <w:p w14:paraId="38D1A6D1" w14:textId="77777777" w:rsidR="00442875" w:rsidRDefault="00442875" w:rsidP="00442875">
      <w:r>
        <w:t>The Spin Out team is waiting for you!</w:t>
      </w:r>
    </w:p>
    <w:p w14:paraId="350B41C0" w14:textId="77777777" w:rsidR="0054298E" w:rsidRPr="0054298E" w:rsidRDefault="0054298E"/>
    <w:p w14:paraId="714840BE" w14:textId="74F540A8" w:rsidR="001328BD" w:rsidRDefault="001328BD">
      <w:r>
        <w:t>Name:</w:t>
      </w:r>
    </w:p>
    <w:p w14:paraId="39B41016" w14:textId="77777777" w:rsidR="008F1E5F" w:rsidRDefault="008F1E5F"/>
    <w:p w14:paraId="4460ABED" w14:textId="02629A16" w:rsidR="001328BD" w:rsidRDefault="001328BD">
      <w:r>
        <w:t>Nationality:</w:t>
      </w:r>
    </w:p>
    <w:p w14:paraId="00C4C011" w14:textId="77777777" w:rsidR="008F1E5F" w:rsidRDefault="008F1E5F"/>
    <w:p w14:paraId="5F83CA2C" w14:textId="4564D4E2" w:rsidR="001328BD" w:rsidRDefault="001328BD">
      <w:r>
        <w:t>Date of birth:</w:t>
      </w:r>
    </w:p>
    <w:p w14:paraId="50A60B6F" w14:textId="77777777" w:rsidR="008F1E5F" w:rsidRDefault="008F1E5F"/>
    <w:p w14:paraId="0518862C" w14:textId="05B59AF4" w:rsidR="001328BD" w:rsidRDefault="001328BD">
      <w:r>
        <w:t>Email:</w:t>
      </w:r>
    </w:p>
    <w:p w14:paraId="731D76E9" w14:textId="77777777" w:rsidR="008F1E5F" w:rsidRDefault="008F1E5F"/>
    <w:p w14:paraId="2392722F" w14:textId="717EDE09" w:rsidR="008F1E5F" w:rsidRDefault="00AA1F88">
      <w:r>
        <w:t>You are i</w:t>
      </w:r>
      <w:r w:rsidR="008F1E5F">
        <w:t xml:space="preserve">nterested in to work as: </w:t>
      </w:r>
    </w:p>
    <w:p w14:paraId="3DD02BAB" w14:textId="4C2787D2" w:rsidR="001328BD" w:rsidRDefault="008F1E5F" w:rsidP="008F1E5F">
      <w:pPr>
        <w:pStyle w:val="Prrafodelista"/>
        <w:numPr>
          <w:ilvl w:val="0"/>
          <w:numId w:val="1"/>
        </w:numPr>
      </w:pPr>
      <w:r>
        <w:t>windsurf instructor</w:t>
      </w:r>
    </w:p>
    <w:p w14:paraId="55D48D49" w14:textId="7C22EA46" w:rsidR="000F51BB" w:rsidRDefault="000F51BB" w:rsidP="008F1E5F">
      <w:pPr>
        <w:pStyle w:val="Prrafodelista"/>
        <w:numPr>
          <w:ilvl w:val="0"/>
          <w:numId w:val="1"/>
        </w:numPr>
      </w:pPr>
      <w:r>
        <w:t>windsurf assistent</w:t>
      </w:r>
    </w:p>
    <w:p w14:paraId="03386EBE" w14:textId="53E71073" w:rsidR="008F1E5F" w:rsidRDefault="008F1E5F" w:rsidP="008F1E5F">
      <w:pPr>
        <w:pStyle w:val="Prrafodelista"/>
        <w:numPr>
          <w:ilvl w:val="0"/>
          <w:numId w:val="1"/>
        </w:numPr>
      </w:pPr>
      <w:r>
        <w:t>wing foil instructor</w:t>
      </w:r>
    </w:p>
    <w:p w14:paraId="4272E6AB" w14:textId="0305A4EF" w:rsidR="000F51BB" w:rsidRDefault="000F51BB" w:rsidP="008F1E5F">
      <w:pPr>
        <w:pStyle w:val="Prrafodelista"/>
        <w:numPr>
          <w:ilvl w:val="0"/>
          <w:numId w:val="1"/>
        </w:numPr>
      </w:pPr>
      <w:r>
        <w:t>wing foil assistent</w:t>
      </w:r>
    </w:p>
    <w:p w14:paraId="43324E5B" w14:textId="7F9C18F7" w:rsidR="008F1E5F" w:rsidRDefault="008F1E5F" w:rsidP="008F1E5F">
      <w:pPr>
        <w:pStyle w:val="Prrafodelista"/>
        <w:numPr>
          <w:ilvl w:val="0"/>
          <w:numId w:val="1"/>
        </w:numPr>
      </w:pPr>
      <w:r>
        <w:t>beach assistent</w:t>
      </w:r>
    </w:p>
    <w:p w14:paraId="55D411E2" w14:textId="77777777" w:rsidR="008F1E5F" w:rsidRDefault="008F1E5F" w:rsidP="008F1E5F"/>
    <w:p w14:paraId="3DB8ECBB" w14:textId="2667A354" w:rsidR="008F1E5F" w:rsidRDefault="008F1E5F" w:rsidP="008F1E5F">
      <w:r>
        <w:t>Available from _______________ to_____________</w:t>
      </w:r>
      <w:r w:rsidR="000F51BB">
        <w:softHyphen/>
      </w:r>
      <w:r w:rsidR="000F51BB">
        <w:softHyphen/>
      </w:r>
      <w:r w:rsidR="000F51BB">
        <w:softHyphen/>
        <w:t>__</w:t>
      </w:r>
      <w:r w:rsidR="00AA1F88">
        <w:t>, either for a long-term commitment or a short-term contract (periode: april-november)</w:t>
      </w:r>
    </w:p>
    <w:p w14:paraId="4737B0F7" w14:textId="77777777" w:rsidR="008F1E5F" w:rsidRDefault="008F1E5F" w:rsidP="008F1E5F"/>
    <w:p w14:paraId="3AD10A8C" w14:textId="2D859D3C" w:rsidR="008F1E5F" w:rsidRDefault="008F1E5F" w:rsidP="008F1E5F">
      <w:r>
        <w:t>Spoken languages:</w:t>
      </w:r>
    </w:p>
    <w:p w14:paraId="0EC175AA" w14:textId="77777777" w:rsidR="008F1E5F" w:rsidRDefault="008F1E5F" w:rsidP="008F1E5F"/>
    <w:p w14:paraId="35962179" w14:textId="4FC75EB3" w:rsidR="008F1E5F" w:rsidRDefault="008F1E5F" w:rsidP="008F1E5F">
      <w:r>
        <w:t>Working experiences:</w:t>
      </w:r>
    </w:p>
    <w:p w14:paraId="7544E25C" w14:textId="77777777" w:rsidR="00AA1F88" w:rsidRDefault="00AA1F88" w:rsidP="008F1E5F"/>
    <w:p w14:paraId="7713008F" w14:textId="0F2CA671" w:rsidR="00AA1F88" w:rsidRDefault="00AA1F88" w:rsidP="008F1E5F">
      <w:r>
        <w:t>Certifications:</w:t>
      </w:r>
    </w:p>
    <w:p w14:paraId="4896153E" w14:textId="77777777" w:rsidR="00B17FAF" w:rsidRDefault="00B17FAF" w:rsidP="008F1E5F"/>
    <w:p w14:paraId="3256ACA3" w14:textId="77777777" w:rsidR="00B17FAF" w:rsidRDefault="00B17FAF" w:rsidP="008F1E5F"/>
    <w:p w14:paraId="580FD78A" w14:textId="77777777" w:rsidR="00B17FAF" w:rsidRDefault="00B17FAF" w:rsidP="008F1E5F"/>
    <w:p w14:paraId="3277BAE5" w14:textId="77777777" w:rsidR="00B17FAF" w:rsidRDefault="00B17FAF" w:rsidP="008F1E5F"/>
    <w:p w14:paraId="42595672" w14:textId="53D1EFF2" w:rsidR="00B17FAF" w:rsidRPr="00183BF9" w:rsidRDefault="00183BF9" w:rsidP="008F1E5F">
      <w:pPr>
        <w:rPr>
          <w:lang w:val="en-US"/>
        </w:rPr>
      </w:pPr>
      <w:r>
        <w:rPr>
          <w:noProof/>
        </w:rPr>
        <mc:AlternateContent>
          <mc:Choice Requires="wps">
            <w:drawing>
              <wp:anchor distT="0" distB="0" distL="114300" distR="114300" simplePos="0" relativeHeight="251660288" behindDoc="0" locked="0" layoutInCell="1" allowOverlap="1" wp14:anchorId="43076C0C" wp14:editId="234C9CB8">
                <wp:simplePos x="0" y="0"/>
                <wp:positionH relativeFrom="column">
                  <wp:posOffset>2624455</wp:posOffset>
                </wp:positionH>
                <wp:positionV relativeFrom="paragraph">
                  <wp:posOffset>450215</wp:posOffset>
                </wp:positionV>
                <wp:extent cx="333375" cy="323850"/>
                <wp:effectExtent l="19050" t="0" r="28575" b="38100"/>
                <wp:wrapNone/>
                <wp:docPr id="1007775597" name="Flecha: hacia abajo 2"/>
                <wp:cNvGraphicFramePr/>
                <a:graphic xmlns:a="http://schemas.openxmlformats.org/drawingml/2006/main">
                  <a:graphicData uri="http://schemas.microsoft.com/office/word/2010/wordprocessingShape">
                    <wps:wsp>
                      <wps:cNvSpPr/>
                      <wps:spPr>
                        <a:xfrm>
                          <a:off x="0" y="0"/>
                          <a:ext cx="333375" cy="323850"/>
                        </a:xfrm>
                        <a:prstGeom prst="downArrow">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7FF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2" o:spid="_x0000_s1026" type="#_x0000_t67" style="position:absolute;margin-left:206.65pt;margin-top:35.45pt;width:26.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" adj="10800" filled="f" strokecolor="black [3213]" strokeweight="1pt"/>
            </w:pict>
          </mc:Fallback>
        </mc:AlternateContent>
      </w:r>
      <w:r>
        <w:t xml:space="preserve">Please continue, read, accept and sing </w:t>
      </w:r>
    </w:p>
    <w:p w14:paraId="24C8DD4F" w14:textId="77777777" w:rsidR="00B17FAF" w:rsidRPr="00B17FAF" w:rsidRDefault="00B17FAF" w:rsidP="00B17FAF">
      <w:pPr>
        <w:pStyle w:val="Ttulo2"/>
        <w:rPr>
          <w:rFonts w:ascii="Helvetica" w:eastAsia="Times New Roman" w:hAnsi="Helvetica" w:cs="Helvetica"/>
          <w:lang w:val="en-US"/>
        </w:rPr>
      </w:pPr>
      <w:r w:rsidRPr="00B17FAF">
        <w:rPr>
          <w:rFonts w:ascii="Helvetica" w:eastAsia="Times New Roman" w:hAnsi="Helvetica" w:cs="Helvetica"/>
          <w:lang w:val="en-US"/>
        </w:rPr>
        <w:lastRenderedPageBreak/>
        <w:t>Informative circular on the data processing (CURRICULUM VITAE) either ON SITE or by MAIL</w:t>
      </w:r>
    </w:p>
    <w:p w14:paraId="48DED340" w14:textId="77777777" w:rsidR="00B17FAF" w:rsidRPr="00B17FAF" w:rsidRDefault="00B17FAF" w:rsidP="00B17FAF">
      <w:pPr>
        <w:pStyle w:val="NormalWeb"/>
        <w:jc w:val="center"/>
        <w:rPr>
          <w:rFonts w:ascii="Helvetica" w:hAnsi="Helvetica" w:cs="Helvetica"/>
          <w:sz w:val="20"/>
          <w:szCs w:val="20"/>
          <w:lang w:val="en-US"/>
        </w:rPr>
      </w:pPr>
      <w:r w:rsidRPr="00B17FAF">
        <w:rPr>
          <w:rStyle w:val="Textoennegrita"/>
          <w:rFonts w:ascii="Helvetica" w:hAnsi="Helvetica" w:cs="Helvetica"/>
          <w:sz w:val="20"/>
          <w:szCs w:val="20"/>
          <w:lang w:val="en-US"/>
        </w:rPr>
        <w:t>INFORMATION FOR THE PROCESSING OF PERSONAL DATA</w:t>
      </w:r>
    </w:p>
    <w:p w14:paraId="275B16E4" w14:textId="77777777" w:rsidR="00B17FAF" w:rsidRPr="00B17FAF" w:rsidRDefault="00B17FAF" w:rsidP="00B17FAF">
      <w:pPr>
        <w:pStyle w:val="NormalWeb"/>
        <w:jc w:val="center"/>
        <w:rPr>
          <w:rFonts w:ascii="Helvetica" w:hAnsi="Helvetica" w:cs="Helvetica"/>
          <w:sz w:val="20"/>
          <w:szCs w:val="20"/>
          <w:lang w:val="en-US"/>
        </w:rPr>
      </w:pPr>
      <w:r w:rsidRPr="00B17FAF">
        <w:rPr>
          <w:rStyle w:val="Textoennegrita"/>
          <w:rFonts w:ascii="Helvetica" w:hAnsi="Helvetica" w:cs="Helvetica"/>
          <w:sz w:val="20"/>
          <w:szCs w:val="20"/>
          <w:lang w:val="en-US"/>
        </w:rPr>
        <w:t>FOR THE PURPOSE OF THE CANDIDATE BECOMING AN EMPLOYEE</w:t>
      </w:r>
    </w:p>
    <w:p w14:paraId="6C89FE18" w14:textId="77777777" w:rsidR="00B17FAF" w:rsidRPr="00B17FAF" w:rsidRDefault="00B17FAF" w:rsidP="00B17FAF">
      <w:pPr>
        <w:pStyle w:val="NormalWeb"/>
        <w:rPr>
          <w:rFonts w:ascii="Helvetica" w:hAnsi="Helvetica" w:cs="Helvetica"/>
          <w:sz w:val="20"/>
          <w:szCs w:val="20"/>
          <w:lang w:val="en-US"/>
        </w:rPr>
      </w:pPr>
      <w:r w:rsidRPr="00B17FAF">
        <w:rPr>
          <w:rFonts w:ascii="Helvetica" w:hAnsi="Helvetica" w:cs="Helvetica"/>
          <w:sz w:val="20"/>
          <w:szCs w:val="20"/>
          <w:lang w:val="en-US"/>
        </w:rPr>
        <w:t xml:space="preserve">SPIN OUT WINDSURF SL is the </w:t>
      </w:r>
      <w:r w:rsidRPr="00B17FAF">
        <w:rPr>
          <w:rStyle w:val="Textoennegrita"/>
          <w:rFonts w:ascii="Helvetica" w:hAnsi="Helvetica" w:cs="Helvetica"/>
          <w:sz w:val="20"/>
          <w:szCs w:val="20"/>
          <w:lang w:val="en-US"/>
        </w:rPr>
        <w:t>Controller</w:t>
      </w:r>
      <w:r w:rsidRPr="00B17FAF">
        <w:rPr>
          <w:rFonts w:ascii="Helvetica" w:hAnsi="Helvetica" w:cs="Helvetica"/>
          <w:sz w:val="20"/>
          <w:szCs w:val="20"/>
          <w:lang w:val="en-US"/>
        </w:rPr>
        <w:t xml:space="preserve"> of the </w:t>
      </w:r>
      <w:r w:rsidRPr="00B17FAF">
        <w:rPr>
          <w:rStyle w:val="Textoennegrita"/>
          <w:rFonts w:ascii="Helvetica" w:hAnsi="Helvetica" w:cs="Helvetica"/>
          <w:sz w:val="20"/>
          <w:szCs w:val="20"/>
          <w:lang w:val="en-US"/>
        </w:rPr>
        <w:t xml:space="preserve">Data Subject’s </w:t>
      </w:r>
      <w:r w:rsidRPr="00B17FAF">
        <w:rPr>
          <w:rFonts w:ascii="Helvetica" w:hAnsi="Helvetica" w:cs="Helvetica"/>
          <w:sz w:val="20"/>
          <w:szCs w:val="20"/>
          <w:lang w:val="en-US"/>
        </w:rPr>
        <w:t>personal data and informs him/her that these data shall be processed in accordance with the provisions of Regulation (EU) 2016/679 of 27 April (GDPR) and the Organic Law 3/2018 of 5 December (LOPDGDD) providing the following information on the processing:</w:t>
      </w:r>
    </w:p>
    <w:p w14:paraId="04E5D3B0" w14:textId="77777777" w:rsidR="00B17FAF" w:rsidRPr="00B17FAF" w:rsidRDefault="00B17FAF" w:rsidP="00B17FAF">
      <w:pPr>
        <w:pStyle w:val="NormalWeb"/>
        <w:rPr>
          <w:rFonts w:ascii="Helvetica" w:hAnsi="Helvetica" w:cs="Helvetica"/>
          <w:sz w:val="20"/>
          <w:szCs w:val="20"/>
          <w:lang w:val="en-US"/>
        </w:rPr>
      </w:pPr>
      <w:r w:rsidRPr="00B17FAF">
        <w:rPr>
          <w:rStyle w:val="Textoennegrita"/>
          <w:rFonts w:ascii="Helvetica" w:hAnsi="Helvetica" w:cs="Helvetica"/>
          <w:sz w:val="20"/>
          <w:szCs w:val="20"/>
          <w:lang w:val="en-US"/>
        </w:rPr>
        <w:t>Purpose of the processing</w:t>
      </w:r>
      <w:r w:rsidRPr="00B17FAF">
        <w:rPr>
          <w:rFonts w:ascii="Helvetica" w:hAnsi="Helvetica" w:cs="Helvetica"/>
          <w:sz w:val="20"/>
          <w:szCs w:val="20"/>
          <w:lang w:val="en-US"/>
        </w:rPr>
        <w:t>: to include the Data Subject in the personnel selection processes, analysing the applicant’s profile with the aim of selecting the best candidate for the Controller vacancy.</w:t>
      </w:r>
    </w:p>
    <w:p w14:paraId="7FF6A8E0" w14:textId="77777777" w:rsidR="00B17FAF" w:rsidRDefault="00B17FAF" w:rsidP="00B17FAF">
      <w:pPr>
        <w:rPr>
          <w:rFonts w:ascii="Helvetica" w:eastAsia="Times New Roman" w:hAnsi="Helvetica" w:cs="Helvetica"/>
          <w:sz w:val="20"/>
          <w:szCs w:val="20"/>
        </w:rPr>
      </w:pPr>
      <w:r>
        <w:rPr>
          <w:rStyle w:val="Textoennegrita"/>
          <w:rFonts w:ascii="Helvetica" w:eastAsia="Times New Roman" w:hAnsi="Helvetica" w:cs="Helvetica"/>
          <w:sz w:val="20"/>
          <w:szCs w:val="20"/>
        </w:rPr>
        <w:t>Legitimisation of processing</w:t>
      </w:r>
      <w:r>
        <w:rPr>
          <w:rFonts w:ascii="Helvetica" w:eastAsia="Times New Roman" w:hAnsi="Helvetica" w:cs="Helvetica"/>
          <w:sz w:val="20"/>
          <w:szCs w:val="20"/>
        </w:rPr>
        <w:t xml:space="preserve">: unequivocal consent clearly indicated by the Data Subject (GDPR, art. 6.1.a). </w:t>
      </w:r>
    </w:p>
    <w:p w14:paraId="34B9A471" w14:textId="77777777" w:rsidR="00B17FAF" w:rsidRPr="00B17FAF" w:rsidRDefault="00B17FAF" w:rsidP="00B17FAF">
      <w:pPr>
        <w:pStyle w:val="NormalWeb"/>
        <w:rPr>
          <w:rFonts w:ascii="Helvetica" w:hAnsi="Helvetica" w:cs="Helvetica"/>
          <w:sz w:val="20"/>
          <w:szCs w:val="20"/>
          <w:lang w:val="en-US"/>
        </w:rPr>
      </w:pPr>
      <w:r w:rsidRPr="00B17FAF">
        <w:rPr>
          <w:rStyle w:val="Textoennegrita"/>
          <w:rFonts w:ascii="Helvetica" w:hAnsi="Helvetica" w:cs="Helvetica"/>
          <w:sz w:val="21"/>
          <w:szCs w:val="21"/>
          <w:lang w:val="en-US"/>
        </w:rPr>
        <w:t>Data storage criteria</w:t>
      </w:r>
      <w:r w:rsidRPr="00B17FAF">
        <w:rPr>
          <w:rFonts w:ascii="Helvetica" w:hAnsi="Helvetica" w:cs="Helvetica"/>
          <w:sz w:val="21"/>
          <w:szCs w:val="21"/>
          <w:lang w:val="en-US"/>
        </w:rPr>
        <w:t xml:space="preserve">: data will be stored for a maximum period of </w:t>
      </w:r>
      <w:r w:rsidRPr="00B17FAF">
        <w:rPr>
          <w:rStyle w:val="Textoennegrita"/>
          <w:rFonts w:ascii="Helvetica" w:hAnsi="Helvetica" w:cs="Helvetica"/>
          <w:sz w:val="21"/>
          <w:szCs w:val="21"/>
          <w:lang w:val="en-US"/>
        </w:rPr>
        <w:t>one year</w:t>
      </w:r>
      <w:r w:rsidRPr="00B17FAF">
        <w:rPr>
          <w:rFonts w:ascii="Helvetica" w:hAnsi="Helvetica" w:cs="Helvetica"/>
          <w:sz w:val="21"/>
          <w:szCs w:val="21"/>
          <w:lang w:val="en-US"/>
        </w:rPr>
        <w:t>, after which the data will be erased, guaranteeing full respect for confidentiality both in the processing and subsequent destruction. To this effect, once this period has elapsed, and if you wish to continue participating in the selection processes for the position of Controller, please send us your CV again.</w:t>
      </w:r>
    </w:p>
    <w:p w14:paraId="50E661AF" w14:textId="77777777" w:rsidR="00B17FAF" w:rsidRPr="00B17FAF" w:rsidRDefault="00B17FAF" w:rsidP="00B17FAF">
      <w:pPr>
        <w:pStyle w:val="NormalWeb"/>
        <w:rPr>
          <w:rFonts w:ascii="Helvetica" w:hAnsi="Helvetica" w:cs="Helvetica"/>
          <w:sz w:val="20"/>
          <w:szCs w:val="20"/>
          <w:lang w:val="en-US"/>
        </w:rPr>
      </w:pPr>
      <w:r w:rsidRPr="00B17FAF">
        <w:rPr>
          <w:rStyle w:val="Textoennegrita"/>
          <w:rFonts w:ascii="Helvetica" w:hAnsi="Helvetica" w:cs="Helvetica"/>
          <w:sz w:val="20"/>
          <w:szCs w:val="20"/>
          <w:lang w:val="en-US"/>
        </w:rPr>
        <w:t>Updating data</w:t>
      </w:r>
      <w:r w:rsidRPr="00B17FAF">
        <w:rPr>
          <w:rFonts w:ascii="Helvetica" w:hAnsi="Helvetica" w:cs="Helvetica"/>
          <w:sz w:val="20"/>
          <w:szCs w:val="20"/>
          <w:lang w:val="en-US"/>
        </w:rPr>
        <w:t xml:space="preserve">: in the event of any modification to your data, please inform us in writing as soon as possible in order to keep your data duly up-to-date. </w:t>
      </w:r>
    </w:p>
    <w:p w14:paraId="313E6039" w14:textId="77777777" w:rsidR="00B17FAF" w:rsidRPr="00B17FAF" w:rsidRDefault="00B17FAF" w:rsidP="00B17FAF">
      <w:pPr>
        <w:pStyle w:val="NormalWeb"/>
        <w:rPr>
          <w:rFonts w:ascii="Helvetica" w:hAnsi="Helvetica" w:cs="Helvetica"/>
          <w:sz w:val="20"/>
          <w:szCs w:val="20"/>
          <w:lang w:val="en-US"/>
        </w:rPr>
      </w:pPr>
      <w:r w:rsidRPr="00B17FAF">
        <w:rPr>
          <w:rStyle w:val="Textoennegrita"/>
          <w:rFonts w:ascii="Helvetica" w:hAnsi="Helvetica" w:cs="Helvetica"/>
          <w:sz w:val="20"/>
          <w:szCs w:val="20"/>
          <w:lang w:val="en-US"/>
        </w:rPr>
        <w:t>Data disclosure</w:t>
      </w:r>
      <w:r w:rsidRPr="00B17FAF">
        <w:rPr>
          <w:rFonts w:ascii="Helvetica" w:hAnsi="Helvetica" w:cs="Helvetica"/>
          <w:sz w:val="20"/>
          <w:szCs w:val="20"/>
          <w:lang w:val="en-US"/>
        </w:rPr>
        <w:t>: data will not be disclosed to third parties, unless legally obliged to do so.</w:t>
      </w:r>
    </w:p>
    <w:p w14:paraId="40FE48E4" w14:textId="77777777" w:rsidR="00B17FAF" w:rsidRPr="00B17FAF" w:rsidRDefault="00B17FAF" w:rsidP="00B17FAF">
      <w:pPr>
        <w:pStyle w:val="NormalWeb"/>
        <w:rPr>
          <w:rFonts w:ascii="Helvetica" w:hAnsi="Helvetica" w:cs="Helvetica"/>
          <w:sz w:val="20"/>
          <w:szCs w:val="20"/>
          <w:lang w:val="en-US"/>
        </w:rPr>
      </w:pPr>
      <w:r w:rsidRPr="00B17FAF">
        <w:rPr>
          <w:rStyle w:val="Textoennegrita"/>
          <w:rFonts w:ascii="Helvetica" w:hAnsi="Helvetica" w:cs="Helvetica"/>
          <w:sz w:val="20"/>
          <w:szCs w:val="20"/>
          <w:lang w:val="en-US"/>
        </w:rPr>
        <w:t>Rights of the Data Subject</w:t>
      </w:r>
      <w:r w:rsidRPr="00B17FAF">
        <w:rPr>
          <w:rFonts w:ascii="Helvetica" w:hAnsi="Helvetica" w:cs="Helvetica"/>
          <w:sz w:val="20"/>
          <w:szCs w:val="20"/>
          <w:lang w:val="en-US"/>
        </w:rPr>
        <w:t>:</w:t>
      </w:r>
    </w:p>
    <w:p w14:paraId="763F3907" w14:textId="77777777" w:rsidR="00B17FAF" w:rsidRPr="00B17FAF" w:rsidRDefault="00B17FAF" w:rsidP="00B17FAF">
      <w:pPr>
        <w:pStyle w:val="NormalWeb"/>
        <w:rPr>
          <w:rFonts w:ascii="Helvetica" w:hAnsi="Helvetica" w:cs="Helvetica"/>
          <w:sz w:val="20"/>
          <w:szCs w:val="20"/>
          <w:lang w:val="en-US"/>
        </w:rPr>
      </w:pPr>
      <w:r w:rsidRPr="00B17FAF">
        <w:rPr>
          <w:rFonts w:ascii="Helvetica" w:hAnsi="Helvetica" w:cs="Helvetica"/>
          <w:sz w:val="20"/>
          <w:szCs w:val="20"/>
          <w:lang w:val="en-US"/>
        </w:rPr>
        <w:t>- Right to withdraw this consent at any time .</w:t>
      </w:r>
      <w:r w:rsidRPr="00B17FAF">
        <w:rPr>
          <w:rFonts w:ascii="Helvetica" w:hAnsi="Helvetica" w:cs="Helvetica"/>
          <w:sz w:val="20"/>
          <w:szCs w:val="20"/>
          <w:lang w:val="en-US"/>
        </w:rPr>
        <w:br/>
        <w:t>- Right of access, rectification, portability and erasure of the data and those of limitation or opposition to their processing.</w:t>
      </w:r>
      <w:r w:rsidRPr="00B17FAF">
        <w:rPr>
          <w:rFonts w:ascii="Helvetica" w:hAnsi="Helvetica" w:cs="Helvetica"/>
          <w:sz w:val="20"/>
          <w:szCs w:val="20"/>
          <w:lang w:val="en-US"/>
        </w:rPr>
        <w:br/>
        <w:t>- Right to submit a complaint to the Supervisory Authority (www.aepd.es) if they consider that the processing does not comply with current legislation.</w:t>
      </w:r>
    </w:p>
    <w:p w14:paraId="727BB874" w14:textId="77777777" w:rsidR="00B17FAF" w:rsidRPr="00B17FAF" w:rsidRDefault="00B17FAF" w:rsidP="00B17FAF">
      <w:pPr>
        <w:pStyle w:val="NormalWeb"/>
        <w:rPr>
          <w:rFonts w:ascii="Helvetica" w:hAnsi="Helvetica" w:cs="Helvetica"/>
          <w:sz w:val="20"/>
          <w:szCs w:val="20"/>
          <w:lang w:val="en-US"/>
        </w:rPr>
      </w:pPr>
      <w:r w:rsidRPr="00B17FAF">
        <w:rPr>
          <w:rStyle w:val="Textoennegrita"/>
          <w:rFonts w:ascii="Helvetica" w:hAnsi="Helvetica" w:cs="Helvetica"/>
          <w:sz w:val="20"/>
          <w:szCs w:val="20"/>
          <w:lang w:val="en-US"/>
        </w:rPr>
        <w:t>Contact information to exercise their rights:</w:t>
      </w:r>
    </w:p>
    <w:p w14:paraId="0F601E2C" w14:textId="43D70A74" w:rsidR="00B17FAF" w:rsidRDefault="00B17FAF" w:rsidP="00B17FAF">
      <w:pPr>
        <w:pStyle w:val="NormalWeb"/>
        <w:rPr>
          <w:rFonts w:ascii="Helvetica" w:hAnsi="Helvetica" w:cs="Helvetica"/>
          <w:sz w:val="20"/>
          <w:szCs w:val="20"/>
        </w:rPr>
      </w:pPr>
      <w:r>
        <w:rPr>
          <w:rFonts w:ascii="Helvetica" w:hAnsi="Helvetica" w:cs="Helvetica"/>
          <w:sz w:val="20"/>
          <w:szCs w:val="20"/>
        </w:rPr>
        <w:t xml:space="preserve">SPIN OUT WINDSURF SL. CN 340, km75,5, Playa de Valdevaqueros, - 11380 Tarifa (Cádiz). E-mail: </w:t>
      </w:r>
      <w:hyperlink r:id="rId7" w:history="1">
        <w:r w:rsidRPr="00205370">
          <w:rPr>
            <w:rStyle w:val="Hipervnculo"/>
            <w:rFonts w:ascii="Helvetica" w:hAnsi="Helvetica" w:cs="Helvetica"/>
            <w:sz w:val="20"/>
            <w:szCs w:val="20"/>
          </w:rPr>
          <w:t>info@tarifaspinout.com</w:t>
        </w:r>
      </w:hyperlink>
    </w:p>
    <w:p w14:paraId="2F0446E7" w14:textId="77777777" w:rsidR="00B17FAF" w:rsidRDefault="00B17FAF" w:rsidP="00B17FAF">
      <w:pPr>
        <w:pStyle w:val="NormalWeb"/>
        <w:rPr>
          <w:rFonts w:ascii="Helvetica" w:hAnsi="Helvetica" w:cs="Helvetica"/>
          <w:sz w:val="20"/>
          <w:szCs w:val="20"/>
        </w:rPr>
      </w:pPr>
    </w:p>
    <w:p w14:paraId="6DDDFB37" w14:textId="77777777" w:rsidR="00B17FAF" w:rsidRDefault="00B17FAF" w:rsidP="00B17FAF">
      <w:pPr>
        <w:pStyle w:val="NormalWeb"/>
        <w:rPr>
          <w:rFonts w:ascii="Helvetica" w:hAnsi="Helvetica" w:cs="Helvetica"/>
          <w:sz w:val="20"/>
          <w:szCs w:val="20"/>
        </w:rPr>
      </w:pPr>
    </w:p>
    <w:p w14:paraId="0256844F" w14:textId="77777777" w:rsidR="00B17FAF" w:rsidRDefault="00B17FAF" w:rsidP="00B17FAF">
      <w:pPr>
        <w:pStyle w:val="NormalWeb"/>
        <w:rPr>
          <w:rFonts w:ascii="Helvetica" w:hAnsi="Helvetica" w:cs="Helvetica"/>
          <w:sz w:val="20"/>
          <w:szCs w:val="20"/>
        </w:rPr>
      </w:pPr>
    </w:p>
    <w:p w14:paraId="56288169" w14:textId="1CB49BC1" w:rsidR="00442875" w:rsidRPr="00B17FAF" w:rsidRDefault="00B17FAF" w:rsidP="00B17FAF">
      <w:pPr>
        <w:rPr>
          <w:lang w:val="es-ES"/>
        </w:rPr>
      </w:pPr>
      <w:r>
        <w:rPr>
          <w:noProof/>
          <w:lang w:val="es-ES"/>
        </w:rPr>
        <mc:AlternateContent>
          <mc:Choice Requires="wps">
            <w:drawing>
              <wp:anchor distT="0" distB="0" distL="114300" distR="114300" simplePos="0" relativeHeight="251659264" behindDoc="0" locked="0" layoutInCell="1" allowOverlap="1" wp14:anchorId="14AE2E9A" wp14:editId="793E7B65">
                <wp:simplePos x="0" y="0"/>
                <wp:positionH relativeFrom="column">
                  <wp:posOffset>0</wp:posOffset>
                </wp:positionH>
                <wp:positionV relativeFrom="paragraph">
                  <wp:posOffset>-635</wp:posOffset>
                </wp:positionV>
                <wp:extent cx="161925" cy="161925"/>
                <wp:effectExtent l="0" t="0" r="28575" b="28575"/>
                <wp:wrapNone/>
                <wp:docPr id="1411814081" name="Rectángulo 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2FA95" id="Rectángulo 1" o:spid="_x0000_s1026" style="position:absolute;margin-left:0;margin-top:-.05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" filled="f" strokecolor="black [3213]" strokeweight="1pt"/>
            </w:pict>
          </mc:Fallback>
        </mc:AlternateContent>
      </w:r>
      <w:r>
        <w:rPr>
          <w:lang w:val="es-ES"/>
        </w:rPr>
        <w:t xml:space="preserve">        </w:t>
      </w:r>
      <w:r>
        <w:t xml:space="preserve">Accept and sign: </w:t>
      </w:r>
    </w:p>
    <w:sectPr w:rsidR="00442875" w:rsidRPr="00B17F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12176"/>
    <w:multiLevelType w:val="hybridMultilevel"/>
    <w:tmpl w:val="DACC522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44159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BD"/>
    <w:rsid w:val="000F51BB"/>
    <w:rsid w:val="001328BD"/>
    <w:rsid w:val="00183BF9"/>
    <w:rsid w:val="003E00C6"/>
    <w:rsid w:val="00442875"/>
    <w:rsid w:val="004C74D5"/>
    <w:rsid w:val="0054298E"/>
    <w:rsid w:val="008F1E5F"/>
    <w:rsid w:val="00AA1F88"/>
    <w:rsid w:val="00B17FAF"/>
    <w:rsid w:val="00BB7D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5E71"/>
  <w15:chartTrackingRefBased/>
  <w15:docId w15:val="{448FE4BD-F3BB-44FA-8BC4-014D9E69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17FAF"/>
    <w:pPr>
      <w:shd w:val="clear" w:color="auto" w:fill="000066"/>
      <w:spacing w:after="75" w:line="240" w:lineRule="auto"/>
      <w:jc w:val="center"/>
      <w:outlineLvl w:val="1"/>
    </w:pPr>
    <w:rPr>
      <w:rFonts w:ascii="Times New Roman" w:eastAsiaTheme="minorEastAsia" w:hAnsi="Times New Roman" w:cs="Times New Roman"/>
      <w:b/>
      <w:bCs/>
      <w:color w:val="FFFFFF"/>
      <w:kern w:val="0"/>
      <w:sz w:val="23"/>
      <w:szCs w:val="23"/>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1E5F"/>
    <w:pPr>
      <w:ind w:left="720"/>
      <w:contextualSpacing/>
    </w:pPr>
  </w:style>
  <w:style w:type="character" w:styleId="Hipervnculo">
    <w:name w:val="Hyperlink"/>
    <w:basedOn w:val="Fuentedeprrafopredeter"/>
    <w:uiPriority w:val="99"/>
    <w:unhideWhenUsed/>
    <w:rsid w:val="0054298E"/>
    <w:rPr>
      <w:color w:val="0563C1" w:themeColor="hyperlink"/>
      <w:u w:val="single"/>
    </w:rPr>
  </w:style>
  <w:style w:type="character" w:styleId="Mencinsinresolver">
    <w:name w:val="Unresolved Mention"/>
    <w:basedOn w:val="Fuentedeprrafopredeter"/>
    <w:uiPriority w:val="99"/>
    <w:semiHidden/>
    <w:unhideWhenUsed/>
    <w:rsid w:val="0054298E"/>
    <w:rPr>
      <w:color w:val="605E5C"/>
      <w:shd w:val="clear" w:color="auto" w:fill="E1DFDD"/>
    </w:rPr>
  </w:style>
  <w:style w:type="character" w:customStyle="1" w:styleId="Ttulo2Car">
    <w:name w:val="Título 2 Car"/>
    <w:basedOn w:val="Fuentedeprrafopredeter"/>
    <w:link w:val="Ttulo2"/>
    <w:uiPriority w:val="9"/>
    <w:rsid w:val="00B17FAF"/>
    <w:rPr>
      <w:rFonts w:ascii="Times New Roman" w:eastAsiaTheme="minorEastAsia" w:hAnsi="Times New Roman" w:cs="Times New Roman"/>
      <w:b/>
      <w:bCs/>
      <w:color w:val="FFFFFF"/>
      <w:kern w:val="0"/>
      <w:sz w:val="23"/>
      <w:szCs w:val="23"/>
      <w:shd w:val="clear" w:color="auto" w:fill="000066"/>
      <w:lang w:val="es-ES" w:eastAsia="es-ES"/>
      <w14:ligatures w14:val="none"/>
    </w:rPr>
  </w:style>
  <w:style w:type="paragraph" w:styleId="NormalWeb">
    <w:name w:val="Normal (Web)"/>
    <w:basedOn w:val="Normal"/>
    <w:uiPriority w:val="99"/>
    <w:semiHidden/>
    <w:unhideWhenUsed/>
    <w:rsid w:val="00B17FAF"/>
    <w:pPr>
      <w:spacing w:before="100" w:beforeAutospacing="1" w:after="120" w:line="240" w:lineRule="auto"/>
    </w:pPr>
    <w:rPr>
      <w:rFonts w:ascii="Times New Roman" w:eastAsiaTheme="minorEastAsia" w:hAnsi="Times New Roman" w:cs="Times New Roman"/>
      <w:kern w:val="0"/>
      <w:sz w:val="24"/>
      <w:szCs w:val="24"/>
      <w:lang w:val="es-ES" w:eastAsia="es-ES"/>
      <w14:ligatures w14:val="none"/>
    </w:rPr>
  </w:style>
  <w:style w:type="character" w:styleId="Textoennegrita">
    <w:name w:val="Strong"/>
    <w:basedOn w:val="Fuentedeprrafopredeter"/>
    <w:uiPriority w:val="22"/>
    <w:qFormat/>
    <w:rsid w:val="00B17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tarifaspinou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arifaspinou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52D75-0172-4AAC-B6EB-FF34285F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431</Words>
  <Characters>2371</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Lichtm</dc:creator>
  <cp:keywords/>
  <dc:description/>
  <cp:lastModifiedBy>alvaro mendizabal carredano</cp:lastModifiedBy>
  <cp:revision>3</cp:revision>
  <dcterms:created xsi:type="dcterms:W3CDTF">2023-11-02T10:22:00Z</dcterms:created>
  <dcterms:modified xsi:type="dcterms:W3CDTF">2023-11-02T10:24:00Z</dcterms:modified>
</cp:coreProperties>
</file>